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06FE6" w14:textId="35E877C5" w:rsidR="009C3C22" w:rsidRDefault="009C3C22" w:rsidP="009C3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03F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70DBC" w:rsidRPr="00170DBC">
        <w:rPr>
          <w:b/>
          <w:i/>
          <w:noProof/>
          <w:sz w:val="28"/>
        </w:rPr>
        <w:t>R5-243484</w:t>
      </w:r>
    </w:p>
    <w:p w14:paraId="00EE6314" w14:textId="77777777" w:rsidR="00403F4E" w:rsidRPr="006F1E3C" w:rsidRDefault="00403F4E" w:rsidP="00403F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3AF005D7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>
        <w:rPr>
          <w:rFonts w:ascii="Arial" w:hAnsi="Arial" w:cs="Arial"/>
          <w:bCs/>
          <w:lang w:val="en-US"/>
        </w:rPr>
        <w:t>HiSilicon</w:t>
      </w:r>
      <w:proofErr w:type="spellEnd"/>
      <w:r w:rsidR="000F5256">
        <w:rPr>
          <w:rFonts w:ascii="Arial" w:hAnsi="Arial" w:cs="Arial"/>
          <w:bCs/>
          <w:lang w:val="en-US"/>
        </w:rPr>
        <w:t xml:space="preserve">, </w:t>
      </w:r>
    </w:p>
    <w:p w14:paraId="37F6EC32" w14:textId="63BB6CB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403F4E" w:rsidRPr="00403F4E">
        <w:rPr>
          <w:rFonts w:ascii="Arial" w:hAnsi="Arial" w:cs="Arial"/>
          <w:lang w:val="en-US"/>
        </w:rPr>
        <w:t xml:space="preserve">Discussion to add new </w:t>
      </w:r>
      <w:proofErr w:type="spellStart"/>
      <w:r w:rsidR="00403F4E" w:rsidRPr="00403F4E">
        <w:rPr>
          <w:rFonts w:ascii="Arial" w:hAnsi="Arial" w:cs="Arial"/>
          <w:lang w:val="en-US"/>
        </w:rPr>
        <w:t>RedCap</w:t>
      </w:r>
      <w:proofErr w:type="spellEnd"/>
      <w:r w:rsidR="00403F4E" w:rsidRPr="00403F4E">
        <w:rPr>
          <w:rFonts w:ascii="Arial" w:hAnsi="Arial" w:cs="Arial"/>
          <w:lang w:val="en-US"/>
        </w:rPr>
        <w:t xml:space="preserve"> HD-FDD TC</w:t>
      </w:r>
    </w:p>
    <w:p w14:paraId="16D01D72" w14:textId="59461B5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B2061B">
        <w:rPr>
          <w:rFonts w:ascii="Arial" w:hAnsi="Arial" w:cs="Arial"/>
          <w:lang w:val="en-US"/>
        </w:rPr>
        <w:t>6.4.7</w:t>
      </w:r>
    </w:p>
    <w:p w14:paraId="49066BBD" w14:textId="4DC6F8D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00FF2766" w14:textId="5F2AF2F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="00086AF8" w:rsidRPr="00086AF8">
        <w:rPr>
          <w:bCs/>
        </w:rPr>
        <w:t>Some requirement</w:t>
      </w:r>
      <w:r w:rsidR="00086AF8">
        <w:rPr>
          <w:bCs/>
        </w:rPr>
        <w:t xml:space="preserve"> related to HD-FDD </w:t>
      </w:r>
      <w:proofErr w:type="spellStart"/>
      <w:r w:rsidR="00086AF8">
        <w:rPr>
          <w:bCs/>
        </w:rPr>
        <w:t>RedCap</w:t>
      </w:r>
      <w:proofErr w:type="spellEnd"/>
      <w:r w:rsidR="00086AF8">
        <w:rPr>
          <w:bCs/>
        </w:rPr>
        <w:t xml:space="preserve"> UE</w:t>
      </w:r>
      <w:r w:rsidR="00086AF8" w:rsidRPr="00086AF8">
        <w:rPr>
          <w:bCs/>
        </w:rPr>
        <w:t xml:space="preserve"> </w:t>
      </w:r>
      <w:r w:rsidR="00EA37F9">
        <w:rPr>
          <w:bCs/>
        </w:rPr>
        <w:t>high</w:t>
      </w:r>
      <w:r w:rsidR="00086AF8">
        <w:rPr>
          <w:bCs/>
        </w:rPr>
        <w:t>light</w:t>
      </w:r>
      <w:r w:rsidR="00086AF8" w:rsidRPr="00086AF8">
        <w:rPr>
          <w:bCs/>
        </w:rPr>
        <w:t xml:space="preserve"> below </w:t>
      </w:r>
      <w:r w:rsidR="00086AF8">
        <w:rPr>
          <w:bCs/>
        </w:rPr>
        <w:t>haven’t been tested.</w:t>
      </w:r>
    </w:p>
    <w:p w14:paraId="5EFC453F" w14:textId="77777777" w:rsidR="009953D5" w:rsidRDefault="009953D5" w:rsidP="00972175">
      <w:pPr>
        <w:rPr>
          <w:bCs/>
        </w:rPr>
      </w:pPr>
    </w:p>
    <w:p w14:paraId="12D136F2" w14:textId="77777777" w:rsidR="007A4CF7" w:rsidRDefault="007A4CF7" w:rsidP="007A4CF7">
      <w:r w:rsidRPr="00067C60">
        <w:t>[TS 3</w:t>
      </w:r>
      <w:r>
        <w:t>8.331 clause 5.2.2.4.2</w:t>
      </w:r>
      <w:r w:rsidRPr="00067C60">
        <w:t>]</w:t>
      </w:r>
    </w:p>
    <w:p w14:paraId="7F35A8DE" w14:textId="77777777" w:rsidR="007A4CF7" w:rsidRPr="0035111B" w:rsidRDefault="007A4CF7" w:rsidP="007A4CF7">
      <w:pPr>
        <w:rPr>
          <w:rFonts w:eastAsia="MS Mincho"/>
        </w:rPr>
      </w:pPr>
      <w:r w:rsidRPr="0035111B">
        <w:t xml:space="preserve">Upon receiving the </w:t>
      </w:r>
      <w:r w:rsidRPr="0035111B">
        <w:rPr>
          <w:i/>
        </w:rPr>
        <w:t>SIB1</w:t>
      </w:r>
      <w:r w:rsidRPr="0035111B">
        <w:t xml:space="preserve"> the UE shall:</w:t>
      </w:r>
    </w:p>
    <w:p w14:paraId="489C4D60" w14:textId="77777777" w:rsidR="007A4CF7" w:rsidRPr="00B97E53" w:rsidRDefault="007A4CF7" w:rsidP="007A4CF7">
      <w:r>
        <w:t>…</w:t>
      </w:r>
    </w:p>
    <w:p w14:paraId="2F51381D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 xml:space="preserve">if the UE is a </w:t>
      </w:r>
      <w:proofErr w:type="spellStart"/>
      <w:r w:rsidRPr="00086AF8">
        <w:rPr>
          <w:rFonts w:ascii="Times New Roman" w:eastAsia="宋体" w:hAnsi="Times New Roman"/>
          <w:iCs/>
        </w:rPr>
        <w:t>RedCap</w:t>
      </w:r>
      <w:proofErr w:type="spellEnd"/>
      <w:r w:rsidRPr="00086AF8">
        <w:rPr>
          <w:rFonts w:ascii="Times New Roman" w:eastAsia="宋体" w:hAnsi="Times New Roman"/>
          <w:iCs/>
        </w:rPr>
        <w:t xml:space="preserve"> UE and it is in RRC_IDLE or in RRC_INACTIVE, or if the </w:t>
      </w:r>
      <w:proofErr w:type="spellStart"/>
      <w:r w:rsidRPr="00086AF8">
        <w:rPr>
          <w:rFonts w:ascii="Times New Roman" w:eastAsia="宋体" w:hAnsi="Times New Roman"/>
          <w:iCs/>
        </w:rPr>
        <w:t>RedCap</w:t>
      </w:r>
      <w:proofErr w:type="spellEnd"/>
      <w:r w:rsidRPr="00086AF8">
        <w:rPr>
          <w:rFonts w:ascii="Times New Roman" w:eastAsia="宋体" w:hAnsi="Times New Roman"/>
          <w:iCs/>
        </w:rPr>
        <w:t xml:space="preserve"> UE is in RRC_CONNECTED while T311 is running:</w:t>
      </w:r>
    </w:p>
    <w:p w14:paraId="59E27B03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</w:r>
      <w:r w:rsidRPr="0035111B">
        <w:rPr>
          <w:iCs/>
        </w:rPr>
        <w:t>if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intraFreqReselectionRedCap</w:t>
      </w:r>
      <w:proofErr w:type="spellEnd"/>
      <w:r w:rsidRPr="0035111B">
        <w:t xml:space="preserve"> is not present in </w:t>
      </w:r>
      <w:r w:rsidRPr="0035111B">
        <w:rPr>
          <w:i/>
          <w:iCs/>
        </w:rPr>
        <w:t>SIB1</w:t>
      </w:r>
      <w:r w:rsidRPr="0035111B">
        <w:t>:</w:t>
      </w:r>
    </w:p>
    <w:p w14:paraId="6096110F" w14:textId="77777777" w:rsidR="007A4CF7" w:rsidRPr="0035111B" w:rsidRDefault="007A4CF7" w:rsidP="007A4CF7">
      <w:pPr>
        <w:pStyle w:val="B3"/>
      </w:pPr>
      <w:r>
        <w:t>…</w:t>
      </w:r>
    </w:p>
    <w:p w14:paraId="781946A9" w14:textId="77777777" w:rsidR="007A4CF7" w:rsidRPr="0035111B" w:rsidRDefault="007A4CF7" w:rsidP="007A4CF7">
      <w:pPr>
        <w:pStyle w:val="B2"/>
      </w:pPr>
      <w:r w:rsidRPr="0035111B">
        <w:t>2&gt; else:</w:t>
      </w:r>
    </w:p>
    <w:p w14:paraId="7CB8B5E8" w14:textId="77777777" w:rsidR="007A4CF7" w:rsidRPr="0035111B" w:rsidRDefault="007A4CF7" w:rsidP="007A4CF7">
      <w:pPr>
        <w:pStyle w:val="B3"/>
        <w:rPr>
          <w:iCs/>
        </w:rPr>
      </w:pPr>
      <w:r>
        <w:t>…</w:t>
      </w:r>
    </w:p>
    <w:p w14:paraId="55277081" w14:textId="77777777" w:rsidR="007A4CF7" w:rsidRPr="0035111B" w:rsidRDefault="007A4CF7" w:rsidP="007A4CF7">
      <w:pPr>
        <w:pStyle w:val="B3"/>
        <w:rPr>
          <w:iCs/>
        </w:rPr>
      </w:pPr>
      <w:r w:rsidRPr="00086AF8">
        <w:rPr>
          <w:iCs/>
          <w:highlight w:val="yellow"/>
        </w:rPr>
        <w:t>3&gt;</w:t>
      </w:r>
      <w:r w:rsidRPr="00086AF8">
        <w:rPr>
          <w:iCs/>
          <w:highlight w:val="yellow"/>
        </w:rPr>
        <w:tab/>
        <w:t xml:space="preserve">if the </w:t>
      </w:r>
      <w:proofErr w:type="spellStart"/>
      <w:r w:rsidRPr="00086AF8">
        <w:rPr>
          <w:i/>
          <w:highlight w:val="yellow"/>
        </w:rPr>
        <w:t>halfDuplexRedCapAllowed</w:t>
      </w:r>
      <w:proofErr w:type="spellEnd"/>
      <w:r w:rsidRPr="00086AF8">
        <w:rPr>
          <w:i/>
          <w:highlight w:val="yellow"/>
        </w:rPr>
        <w:t xml:space="preserve"> </w:t>
      </w:r>
      <w:r w:rsidRPr="00086AF8">
        <w:rPr>
          <w:iCs/>
          <w:highlight w:val="yellow"/>
        </w:rPr>
        <w:t xml:space="preserve">is not present in the acquired </w:t>
      </w:r>
      <w:r w:rsidRPr="00086AF8">
        <w:rPr>
          <w:i/>
          <w:highlight w:val="yellow"/>
        </w:rPr>
        <w:t xml:space="preserve">SIB1 </w:t>
      </w:r>
      <w:r w:rsidRPr="00086AF8">
        <w:rPr>
          <w:iCs/>
          <w:highlight w:val="yellow"/>
        </w:rPr>
        <w:t>and the UE supports only half-duplex FDD operation:</w:t>
      </w:r>
    </w:p>
    <w:p w14:paraId="6513DC01" w14:textId="77777777" w:rsidR="007A4CF7" w:rsidRPr="00086AF8" w:rsidRDefault="007A4CF7" w:rsidP="007A4CF7">
      <w:pPr>
        <w:pStyle w:val="B4"/>
        <w:rPr>
          <w:highlight w:val="yellow"/>
        </w:rPr>
      </w:pPr>
      <w:r w:rsidRPr="00086AF8">
        <w:rPr>
          <w:highlight w:val="yellow"/>
        </w:rPr>
        <w:t>4&gt;</w:t>
      </w:r>
      <w:r w:rsidRPr="00086AF8">
        <w:rPr>
          <w:highlight w:val="yellow"/>
        </w:rPr>
        <w:tab/>
        <w:t>consider the cell as barred in accordance with TS 38.304 [20];</w:t>
      </w:r>
    </w:p>
    <w:p w14:paraId="45EBF5B8" w14:textId="77777777" w:rsidR="007A4CF7" w:rsidRDefault="007A4CF7" w:rsidP="007A4CF7">
      <w:pPr>
        <w:pStyle w:val="B4"/>
      </w:pPr>
      <w:r w:rsidRPr="00086AF8">
        <w:rPr>
          <w:highlight w:val="yellow"/>
        </w:rPr>
        <w:t>4&gt;</w:t>
      </w:r>
      <w:r w:rsidRPr="00086AF8">
        <w:rPr>
          <w:highlight w:val="yellow"/>
        </w:rPr>
        <w:tab/>
        <w:t xml:space="preserve">perform barring based on </w:t>
      </w:r>
      <w:proofErr w:type="spellStart"/>
      <w:r w:rsidRPr="00086AF8">
        <w:rPr>
          <w:i/>
          <w:iCs/>
          <w:highlight w:val="yellow"/>
        </w:rPr>
        <w:t>intraFreqReselectionRedCap</w:t>
      </w:r>
      <w:proofErr w:type="spellEnd"/>
      <w:r w:rsidRPr="00086AF8">
        <w:rPr>
          <w:highlight w:val="yellow"/>
        </w:rPr>
        <w:t xml:space="preserve"> as specified in TS 38.304 [20], upon which the procedure ends;</w:t>
      </w:r>
    </w:p>
    <w:p w14:paraId="083E6824" w14:textId="77777777" w:rsidR="007A4CF7" w:rsidRPr="0035111B" w:rsidRDefault="007A4CF7" w:rsidP="007A4CF7">
      <w:pPr>
        <w:pStyle w:val="B4"/>
        <w:ind w:left="0" w:firstLine="0"/>
      </w:pPr>
      <w:r>
        <w:t>…</w:t>
      </w:r>
    </w:p>
    <w:p w14:paraId="5D2DEDD1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if in RRC_CONNECTED while T311 is not running:</w:t>
      </w:r>
    </w:p>
    <w:p w14:paraId="4609425E" w14:textId="77777777" w:rsidR="007A4CF7" w:rsidRPr="0035111B" w:rsidRDefault="007A4CF7" w:rsidP="007A4CF7">
      <w:pPr>
        <w:pStyle w:val="NO"/>
        <w:rPr>
          <w:lang w:eastAsia="zh-CN"/>
        </w:rPr>
      </w:pPr>
      <w:r>
        <w:rPr>
          <w:lang w:eastAsia="zh-CN"/>
        </w:rPr>
        <w:t>…</w:t>
      </w:r>
    </w:p>
    <w:p w14:paraId="6C43E903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else:</w:t>
      </w:r>
    </w:p>
    <w:p w14:paraId="044F0244" w14:textId="77777777" w:rsidR="007A4CF7" w:rsidRPr="0035111B" w:rsidRDefault="007A4CF7" w:rsidP="007A4CF7">
      <w:pPr>
        <w:ind w:left="851" w:hanging="284"/>
        <w:rPr>
          <w:lang w:eastAsia="zh-CN"/>
        </w:rPr>
      </w:pPr>
      <w:r>
        <w:rPr>
          <w:lang w:eastAsia="zh-CN"/>
        </w:rPr>
        <w:t>…</w:t>
      </w:r>
    </w:p>
    <w:p w14:paraId="6616AD03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  <w:t xml:space="preserve">if the UE is not a </w:t>
      </w:r>
      <w:proofErr w:type="spellStart"/>
      <w:r w:rsidRPr="0035111B">
        <w:t>RedCap</w:t>
      </w:r>
      <w:proofErr w:type="spellEnd"/>
      <w:r w:rsidRPr="0035111B">
        <w:t xml:space="preserve"> UE, or for TDD if the UE is a </w:t>
      </w:r>
      <w:proofErr w:type="spellStart"/>
      <w:r w:rsidRPr="0035111B">
        <w:t>RedCap</w:t>
      </w:r>
      <w:proofErr w:type="spellEnd"/>
      <w:r w:rsidRPr="0035111B">
        <w:t xml:space="preserve"> UE, or for FDD if the UE is a </w:t>
      </w:r>
      <w:proofErr w:type="spellStart"/>
      <w:r w:rsidRPr="0035111B">
        <w:t>RedCap</w:t>
      </w:r>
      <w:proofErr w:type="spellEnd"/>
      <w:r w:rsidRPr="0035111B">
        <w:t xml:space="preserve"> UE and </w:t>
      </w:r>
      <w:proofErr w:type="spellStart"/>
      <w:r w:rsidRPr="0035111B">
        <w:rPr>
          <w:i/>
          <w:iCs/>
        </w:rPr>
        <w:t>halfDuplexRedCapAllowed</w:t>
      </w:r>
      <w:proofErr w:type="spellEnd"/>
      <w:r w:rsidRPr="0035111B">
        <w:t xml:space="preserve"> is present, or if the UE is a </w:t>
      </w:r>
      <w:proofErr w:type="spellStart"/>
      <w:r w:rsidRPr="0035111B">
        <w:t>RedCap</w:t>
      </w:r>
      <w:proofErr w:type="spellEnd"/>
      <w:r w:rsidRPr="0035111B">
        <w:t xml:space="preserve"> UE and the </w:t>
      </w:r>
      <w:proofErr w:type="spellStart"/>
      <w:r w:rsidRPr="0035111B">
        <w:t>RedCap</w:t>
      </w:r>
      <w:proofErr w:type="spellEnd"/>
      <w:r w:rsidRPr="0035111B">
        <w:t xml:space="preserve"> UE supports full-duplex FDD operation on this band:</w:t>
      </w:r>
    </w:p>
    <w:p w14:paraId="0EF842C8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 xml:space="preserve">if neither </w:t>
      </w:r>
      <w:proofErr w:type="spellStart"/>
      <w:r w:rsidRPr="0035111B">
        <w:rPr>
          <w:i/>
        </w:rPr>
        <w:t>trackingAreaCode</w:t>
      </w:r>
      <w:proofErr w:type="spellEnd"/>
      <w:r w:rsidRPr="0035111B">
        <w:t xml:space="preserve"> n</w:t>
      </w:r>
      <w:r w:rsidRPr="0035111B">
        <w:rPr>
          <w:iCs/>
        </w:rPr>
        <w:t xml:space="preserve">or </w:t>
      </w:r>
      <w:proofErr w:type="spellStart"/>
      <w:r w:rsidRPr="0035111B">
        <w:rPr>
          <w:i/>
        </w:rPr>
        <w:t>trackingAreaList</w:t>
      </w:r>
      <w:proofErr w:type="spellEnd"/>
      <w:r w:rsidRPr="0035111B">
        <w:t xml:space="preserve"> is provided for the selected PLMN nor the registered PLMN nor PLMN of the equivalent PLMN list:</w:t>
      </w:r>
    </w:p>
    <w:p w14:paraId="65269B57" w14:textId="77777777" w:rsidR="007A4CF7" w:rsidRPr="0035111B" w:rsidRDefault="007A4CF7" w:rsidP="007A4CF7">
      <w:pPr>
        <w:pStyle w:val="B4"/>
      </w:pPr>
      <w:r w:rsidRPr="0035111B">
        <w:t>4&gt;</w:t>
      </w:r>
      <w:r w:rsidRPr="0035111B">
        <w:tab/>
        <w:t>consider the cell as barred in accordance with TS 38.304 [20];</w:t>
      </w:r>
    </w:p>
    <w:p w14:paraId="15224AA6" w14:textId="77777777" w:rsidR="007A4CF7" w:rsidRPr="0035111B" w:rsidRDefault="007A4CF7" w:rsidP="007A4CF7">
      <w:pPr>
        <w:pStyle w:val="B4"/>
      </w:pPr>
      <w:r w:rsidRPr="0035111B">
        <w:t>4&gt;</w:t>
      </w:r>
      <w:r w:rsidRPr="0035111B">
        <w:tab/>
        <w:t>perform cell re-selection to other cells on the same frequency as the barred cell as specified in TS 38.304 [20];</w:t>
      </w:r>
    </w:p>
    <w:p w14:paraId="5F968750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 xml:space="preserve">else if UE is IAB-MT and if </w:t>
      </w:r>
      <w:proofErr w:type="spellStart"/>
      <w:r w:rsidRPr="0035111B">
        <w:rPr>
          <w:i/>
          <w:iCs/>
        </w:rPr>
        <w:t>iab</w:t>
      </w:r>
      <w:proofErr w:type="spellEnd"/>
      <w:r w:rsidRPr="0035111B">
        <w:rPr>
          <w:i/>
          <w:iCs/>
        </w:rPr>
        <w:t>-Support</w:t>
      </w:r>
      <w:r w:rsidRPr="0035111B">
        <w:t xml:space="preserve"> is not provided for the selected PLMN nor the registered PLMN nor PLMN of the equivalent PLMN list nor the selected SNPN nor the registered SNPN:</w:t>
      </w:r>
    </w:p>
    <w:p w14:paraId="2CD1ED11" w14:textId="77777777" w:rsidR="007A4CF7" w:rsidRPr="0035111B" w:rsidRDefault="007A4CF7" w:rsidP="007A4CF7">
      <w:pPr>
        <w:pStyle w:val="B4"/>
        <w:rPr>
          <w:rFonts w:ascii="Malgun Gothic" w:eastAsiaTheme="minorEastAsia" w:hAnsi="Malgun Gothic"/>
        </w:rPr>
      </w:pPr>
      <w:r w:rsidRPr="0035111B">
        <w:t>4&gt;</w:t>
      </w:r>
      <w:r w:rsidRPr="0035111B">
        <w:tab/>
        <w:t>consider the cell as barred in accordance with TS 38.304 [20];</w:t>
      </w:r>
    </w:p>
    <w:p w14:paraId="0C807953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>else:</w:t>
      </w:r>
    </w:p>
    <w:p w14:paraId="37BB17F4" w14:textId="77777777" w:rsidR="007A4CF7" w:rsidRPr="0035111B" w:rsidRDefault="007A4CF7" w:rsidP="007A4CF7">
      <w:pPr>
        <w:pStyle w:val="B5"/>
        <w:rPr>
          <w:lang w:eastAsia="zh-CN"/>
        </w:rPr>
      </w:pPr>
      <w:r>
        <w:rPr>
          <w:lang w:eastAsia="zh-CN"/>
        </w:rPr>
        <w:t>…</w:t>
      </w:r>
    </w:p>
    <w:p w14:paraId="1F92CB54" w14:textId="77777777" w:rsidR="007A4CF7" w:rsidRPr="0035111B" w:rsidRDefault="007A4CF7" w:rsidP="007A4CF7">
      <w:pPr>
        <w:pStyle w:val="B4"/>
      </w:pPr>
      <w:r w:rsidRPr="0035111B">
        <w:lastRenderedPageBreak/>
        <w:t>4&gt;</w:t>
      </w:r>
      <w:r w:rsidRPr="0035111B">
        <w:tab/>
      </w:r>
      <w:r w:rsidRPr="00086AF8">
        <w:rPr>
          <w:highlight w:val="yellow"/>
        </w:rPr>
        <w:t xml:space="preserve">select the first frequency band in the </w:t>
      </w:r>
      <w:proofErr w:type="spellStart"/>
      <w:r w:rsidRPr="00086AF8">
        <w:rPr>
          <w:i/>
          <w:highlight w:val="yellow"/>
        </w:rPr>
        <w:t>frequencyBandList</w:t>
      </w:r>
      <w:proofErr w:type="spellEnd"/>
      <w:r w:rsidRPr="00086AF8">
        <w:rPr>
          <w:highlight w:val="yellow"/>
        </w:rPr>
        <w:t xml:space="preserve">, for FDD from </w:t>
      </w:r>
      <w:proofErr w:type="spellStart"/>
      <w:r w:rsidRPr="00086AF8">
        <w:rPr>
          <w:i/>
          <w:iCs/>
          <w:highlight w:val="yellow"/>
        </w:rPr>
        <w:t>frequencyBandList</w:t>
      </w:r>
      <w:proofErr w:type="spellEnd"/>
      <w:r w:rsidRPr="00086AF8">
        <w:rPr>
          <w:highlight w:val="yellow"/>
        </w:rPr>
        <w:t xml:space="preserve"> for uplink,</w:t>
      </w:r>
      <w:r w:rsidRPr="0035111B">
        <w:t xml:space="preserve"> or for TDD from </w:t>
      </w:r>
      <w:proofErr w:type="spellStart"/>
      <w:r w:rsidRPr="0035111B">
        <w:rPr>
          <w:i/>
          <w:iCs/>
        </w:rPr>
        <w:t>frequencyBandList</w:t>
      </w:r>
      <w:proofErr w:type="spellEnd"/>
      <w:r w:rsidRPr="0035111B">
        <w:rPr>
          <w:i/>
          <w:iCs/>
        </w:rPr>
        <w:t xml:space="preserve"> </w:t>
      </w:r>
      <w:r w:rsidRPr="0035111B">
        <w:t>for downlink,</w:t>
      </w:r>
      <w:r w:rsidRPr="0035111B">
        <w:rPr>
          <w:i/>
        </w:rPr>
        <w:t xml:space="preserve"> </w:t>
      </w:r>
      <w:r w:rsidRPr="0035111B">
        <w:t xml:space="preserve">which the UE supports and for which the UE supports at least one of the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values in</w:t>
      </w:r>
      <w:r w:rsidRPr="0035111B">
        <w:rPr>
          <w:i/>
        </w:rPr>
        <w:t xml:space="preserve"> 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, if present, and </w:t>
      </w:r>
      <w:r w:rsidRPr="00086AF8">
        <w:rPr>
          <w:highlight w:val="yellow"/>
        </w:rPr>
        <w:t xml:space="preserve">for </w:t>
      </w:r>
      <w:proofErr w:type="spellStart"/>
      <w:r w:rsidRPr="00086AF8">
        <w:rPr>
          <w:highlight w:val="yellow"/>
        </w:rPr>
        <w:t>RedCap</w:t>
      </w:r>
      <w:proofErr w:type="spellEnd"/>
      <w:r w:rsidRPr="00086AF8">
        <w:rPr>
          <w:highlight w:val="yellow"/>
        </w:rPr>
        <w:t xml:space="preserve"> UEs in FDD, if the </w:t>
      </w:r>
      <w:proofErr w:type="spellStart"/>
      <w:r w:rsidRPr="00086AF8">
        <w:rPr>
          <w:i/>
          <w:iCs/>
          <w:highlight w:val="yellow"/>
        </w:rPr>
        <w:t>halfDuplexRedCapAllowed</w:t>
      </w:r>
      <w:proofErr w:type="spellEnd"/>
      <w:r w:rsidRPr="00086AF8">
        <w:rPr>
          <w:highlight w:val="yellow"/>
        </w:rPr>
        <w:t xml:space="preserve"> is not present, for which the UE supports full-duplex FDD operation;</w:t>
      </w:r>
    </w:p>
    <w:p w14:paraId="5D8F0744" w14:textId="77777777" w:rsidR="007A4CF7" w:rsidRPr="0035111B" w:rsidRDefault="007A4CF7" w:rsidP="007A4CF7">
      <w:pPr>
        <w:pStyle w:val="NO"/>
        <w:ind w:leftChars="50" w:left="100" w:firstLineChars="700" w:firstLine="1400"/>
        <w:rPr>
          <w:lang w:eastAsia="zh-CN"/>
        </w:rPr>
      </w:pPr>
      <w:r>
        <w:rPr>
          <w:lang w:eastAsia="zh-CN"/>
        </w:rPr>
        <w:t>…</w:t>
      </w:r>
    </w:p>
    <w:p w14:paraId="5316ACEB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  <w:t>else:</w:t>
      </w:r>
    </w:p>
    <w:p w14:paraId="27F49ED2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>consider the cell as barred in accordance with TS 38.304 [20]; and</w:t>
      </w:r>
    </w:p>
    <w:p w14:paraId="6E7DA3E5" w14:textId="77777777" w:rsidR="007A4CF7" w:rsidRPr="00B97E53" w:rsidRDefault="007A4CF7" w:rsidP="007A4CF7">
      <w:pPr>
        <w:pStyle w:val="B3"/>
      </w:pPr>
      <w:r w:rsidRPr="0035111B">
        <w:t>3&gt;</w:t>
      </w:r>
      <w:r w:rsidRPr="0035111B">
        <w:tab/>
        <w:t xml:space="preserve">perform barring as if </w:t>
      </w:r>
      <w:proofErr w:type="spellStart"/>
      <w:r w:rsidRPr="00D44FF5">
        <w:t>intraFreqReselection</w:t>
      </w:r>
      <w:proofErr w:type="spellEnd"/>
      <w:r w:rsidRPr="00D44FF5">
        <w:t xml:space="preserve">, or </w:t>
      </w:r>
      <w:proofErr w:type="spellStart"/>
      <w:r w:rsidRPr="00D44FF5">
        <w:t>intraFreqReselectionRedCap</w:t>
      </w:r>
      <w:proofErr w:type="spellEnd"/>
      <w:r w:rsidRPr="00D44FF5">
        <w:t xml:space="preserve"> for </w:t>
      </w:r>
      <w:proofErr w:type="spellStart"/>
      <w:r w:rsidRPr="00D44FF5">
        <w:t>RedCap</w:t>
      </w:r>
      <w:proofErr w:type="spellEnd"/>
      <w:r w:rsidRPr="00D44FF5">
        <w:t xml:space="preserve"> UEs,</w:t>
      </w:r>
      <w:r w:rsidRPr="0035111B">
        <w:t xml:space="preserve"> is set to </w:t>
      </w:r>
      <w:proofErr w:type="spellStart"/>
      <w:r w:rsidRPr="00D44FF5">
        <w:t>notAllowed</w:t>
      </w:r>
      <w:proofErr w:type="spellEnd"/>
      <w:r w:rsidRPr="0035111B">
        <w:t>;</w:t>
      </w:r>
    </w:p>
    <w:p w14:paraId="7066A192" w14:textId="77777777" w:rsidR="00802F31" w:rsidRPr="007A4CF7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Pr="00833945" w:rsidRDefault="00833945" w:rsidP="009953D5">
      <w:pPr>
        <w:pStyle w:val="a0"/>
        <w:rPr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5AB552BD" w14:textId="61D598F5" w:rsidR="00441988" w:rsidRDefault="009953D5" w:rsidP="009953D5">
      <w:pPr>
        <w:pStyle w:val="a0"/>
        <w:rPr>
          <w:b/>
          <w:lang w:val="en-US"/>
        </w:rPr>
      </w:pPr>
      <w:r w:rsidRPr="00BB3991">
        <w:rPr>
          <w:b/>
          <w:lang w:val="en-US"/>
        </w:rPr>
        <w:t>Proposal</w:t>
      </w:r>
      <w:r>
        <w:rPr>
          <w:b/>
          <w:lang w:val="en-US"/>
        </w:rPr>
        <w:t xml:space="preserve"> 1: </w:t>
      </w:r>
      <w:r w:rsidR="00086AF8">
        <w:rPr>
          <w:b/>
          <w:lang w:val="en-US"/>
        </w:rPr>
        <w:t xml:space="preserve">Add new TC for HD-FDD </w:t>
      </w:r>
      <w:proofErr w:type="spellStart"/>
      <w:r w:rsidR="00086AF8">
        <w:rPr>
          <w:b/>
          <w:lang w:val="en-US"/>
        </w:rPr>
        <w:t>RedCap</w:t>
      </w:r>
      <w:proofErr w:type="spellEnd"/>
      <w:r w:rsidR="00086AF8">
        <w:rPr>
          <w:b/>
          <w:lang w:val="en-US"/>
        </w:rPr>
        <w:t xml:space="preserve"> to </w:t>
      </w:r>
      <w:r w:rsidR="00EA37F9">
        <w:rPr>
          <w:b/>
          <w:lang w:val="en-US"/>
        </w:rPr>
        <w:t>enhance the test coverage</w:t>
      </w:r>
      <w:r w:rsidR="00086AF8">
        <w:rPr>
          <w:b/>
          <w:lang w:val="en-US"/>
        </w:rPr>
        <w:t>:</w:t>
      </w:r>
    </w:p>
    <w:p w14:paraId="4344D988" w14:textId="76189B94" w:rsidR="00086AF8" w:rsidRPr="00086AF8" w:rsidRDefault="00086AF8" w:rsidP="00086AF8">
      <w:pPr>
        <w:pStyle w:val="a0"/>
        <w:numPr>
          <w:ilvl w:val="0"/>
          <w:numId w:val="23"/>
        </w:numPr>
        <w:rPr>
          <w:b/>
          <w:lang w:eastAsia="zh-CN"/>
        </w:rPr>
      </w:pPr>
      <w:r w:rsidRPr="00086AF8">
        <w:rPr>
          <w:b/>
          <w:lang w:eastAsia="zh-CN"/>
        </w:rPr>
        <w:t xml:space="preserve">If UE support half-duplex on one FDD band, </w:t>
      </w:r>
      <w:proofErr w:type="spellStart"/>
      <w:r w:rsidRPr="00086AF8">
        <w:rPr>
          <w:b/>
          <w:lang w:eastAsia="zh-CN"/>
        </w:rPr>
        <w:t>RedCap</w:t>
      </w:r>
      <w:proofErr w:type="spellEnd"/>
      <w:r w:rsidRPr="00086AF8">
        <w:rPr>
          <w:b/>
          <w:lang w:eastAsia="zh-CN"/>
        </w:rPr>
        <w:t xml:space="preserve"> UE will bar the Cell which does not allow half-duplex </w:t>
      </w:r>
      <w:proofErr w:type="spellStart"/>
      <w:r w:rsidRPr="00086AF8">
        <w:rPr>
          <w:b/>
          <w:lang w:eastAsia="zh-CN"/>
        </w:rPr>
        <w:t>RedCap</w:t>
      </w:r>
      <w:proofErr w:type="spellEnd"/>
      <w:r w:rsidRPr="00086AF8">
        <w:rPr>
          <w:b/>
          <w:lang w:eastAsia="zh-CN"/>
        </w:rPr>
        <w:t xml:space="preserve"> UE in this FDD band.</w:t>
      </w:r>
    </w:p>
    <w:p w14:paraId="2BF1CB7F" w14:textId="23092273" w:rsidR="00086AF8" w:rsidRPr="00086AF8" w:rsidRDefault="00086AF8" w:rsidP="00086AF8">
      <w:pPr>
        <w:pStyle w:val="a0"/>
        <w:numPr>
          <w:ilvl w:val="0"/>
          <w:numId w:val="23"/>
        </w:numPr>
        <w:rPr>
          <w:b/>
        </w:rPr>
      </w:pPr>
      <w:r w:rsidRPr="00086AF8">
        <w:rPr>
          <w:b/>
          <w:lang w:eastAsia="zh-CN"/>
        </w:rPr>
        <w:t>MFBI Cell</w:t>
      </w:r>
      <w:r w:rsidRPr="00086AF8">
        <w:rPr>
          <w:rFonts w:hint="eastAsia"/>
          <w:b/>
          <w:lang w:eastAsia="zh-CN"/>
        </w:rPr>
        <w:t xml:space="preserve"> </w:t>
      </w:r>
      <w:r w:rsidRPr="00086AF8">
        <w:rPr>
          <w:b/>
          <w:lang w:eastAsia="zh-CN"/>
        </w:rPr>
        <w:t xml:space="preserve">broadcast more than one bands. </w:t>
      </w:r>
      <w:r w:rsidRPr="00086AF8">
        <w:rPr>
          <w:rFonts w:hint="eastAsia"/>
          <w:b/>
          <w:lang w:eastAsia="zh-CN"/>
        </w:rPr>
        <w:t>I</w:t>
      </w:r>
      <w:r w:rsidRPr="00086AF8">
        <w:rPr>
          <w:b/>
          <w:lang w:eastAsia="zh-CN"/>
        </w:rPr>
        <w:t xml:space="preserve">f UE support half-duplex on one FDD band but support full-duplex on the other </w:t>
      </w:r>
      <w:proofErr w:type="gramStart"/>
      <w:r w:rsidRPr="00086AF8">
        <w:rPr>
          <w:b/>
          <w:lang w:eastAsia="zh-CN"/>
        </w:rPr>
        <w:t>FDD  band</w:t>
      </w:r>
      <w:proofErr w:type="gramEnd"/>
      <w:r w:rsidRPr="00086AF8">
        <w:rPr>
          <w:b/>
          <w:lang w:eastAsia="zh-CN"/>
        </w:rPr>
        <w:t xml:space="preserve">, </w:t>
      </w:r>
      <w:proofErr w:type="spellStart"/>
      <w:r w:rsidRPr="00086AF8">
        <w:rPr>
          <w:b/>
          <w:lang w:eastAsia="zh-CN"/>
        </w:rPr>
        <w:t>RedCap</w:t>
      </w:r>
      <w:proofErr w:type="spellEnd"/>
      <w:r w:rsidRPr="00086AF8">
        <w:rPr>
          <w:b/>
          <w:lang w:eastAsia="zh-CN"/>
        </w:rPr>
        <w:t xml:space="preserve"> UE can access to MFBI Cell which does not allow half-duplex </w:t>
      </w:r>
      <w:proofErr w:type="spellStart"/>
      <w:r w:rsidRPr="00086AF8">
        <w:rPr>
          <w:b/>
          <w:lang w:eastAsia="zh-CN"/>
        </w:rPr>
        <w:t>RedCap</w:t>
      </w:r>
      <w:proofErr w:type="spellEnd"/>
      <w:r w:rsidRPr="00086AF8">
        <w:rPr>
          <w:b/>
          <w:lang w:eastAsia="zh-CN"/>
        </w:rPr>
        <w:t xml:space="preserve"> UE</w:t>
      </w:r>
    </w:p>
    <w:p w14:paraId="7361726C" w14:textId="5B9B7274" w:rsidR="00BB3991" w:rsidRDefault="00BB3991" w:rsidP="00C93904">
      <w:pPr>
        <w:pStyle w:val="a0"/>
        <w:rPr>
          <w:lang w:val="en-US"/>
        </w:rPr>
      </w:pPr>
    </w:p>
    <w:p w14:paraId="7FFC0530" w14:textId="0D9C6E7A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this proposal is agreed, following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new</w:t>
      </w:r>
      <w:r>
        <w:rPr>
          <w:rFonts w:eastAsia="MS Mincho" w:hint="eastAsia"/>
          <w:lang w:eastAsia="ja-JP"/>
        </w:rPr>
        <w:t xml:space="preserve"> test case</w:t>
      </w:r>
      <w:r>
        <w:rPr>
          <w:rFonts w:eastAsia="MS Mincho"/>
          <w:lang w:eastAsia="ja-JP"/>
        </w:rPr>
        <w:t xml:space="preserve"> can be added.</w:t>
      </w:r>
    </w:p>
    <w:p w14:paraId="41D1C13F" w14:textId="478A1A34" w:rsidR="003C1938" w:rsidRP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 w:rsidRPr="003C1938">
        <w:rPr>
          <w:rFonts w:eastAsia="MS Mincho"/>
          <w:lang w:eastAsia="ja-JP"/>
        </w:rPr>
        <w:t>6.1.2.</w:t>
      </w:r>
      <w:r w:rsidR="00A5133F" w:rsidRPr="00170DBC">
        <w:rPr>
          <w:rFonts w:eastAsia="MS Mincho"/>
          <w:lang w:eastAsia="ja-JP"/>
        </w:rPr>
        <w:t>29</w:t>
      </w:r>
      <w:r w:rsidRPr="003C1938">
        <w:rPr>
          <w:rFonts w:eastAsia="MS Mincho"/>
          <w:lang w:eastAsia="ja-JP"/>
        </w:rPr>
        <w:tab/>
        <w:t xml:space="preserve">Cell Selection / </w:t>
      </w:r>
      <w:proofErr w:type="spellStart"/>
      <w:r w:rsidRPr="003C1938">
        <w:rPr>
          <w:rFonts w:eastAsia="MS Mincho"/>
          <w:lang w:eastAsia="ja-JP"/>
        </w:rPr>
        <w:t>RedCap</w:t>
      </w:r>
      <w:proofErr w:type="spellEnd"/>
      <w:r w:rsidRPr="003C1938">
        <w:rPr>
          <w:rFonts w:eastAsia="MS Mincho"/>
          <w:lang w:eastAsia="ja-JP"/>
        </w:rPr>
        <w:t xml:space="preserve"> / </w:t>
      </w:r>
      <w:proofErr w:type="spellStart"/>
      <w:r w:rsidRPr="003C1938">
        <w:rPr>
          <w:rFonts w:eastAsia="MS Mincho"/>
          <w:lang w:eastAsia="ja-JP"/>
        </w:rPr>
        <w:t>halfDuplexRedCapAllowed</w:t>
      </w:r>
      <w:proofErr w:type="spellEnd"/>
      <w:r w:rsidRPr="003C1938">
        <w:rPr>
          <w:rFonts w:eastAsia="MS Mincho"/>
          <w:lang w:eastAsia="ja-JP"/>
        </w:rPr>
        <w:t xml:space="preserve"> / MFBI</w:t>
      </w:r>
    </w:p>
    <w:p w14:paraId="026001AB" w14:textId="77777777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#</w:t>
      </w:r>
      <w:r w:rsidRPr="00A870DE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test case:</w:t>
      </w:r>
    </w:p>
    <w:p w14:paraId="20281C4C" w14:textId="4A451C62" w:rsidR="003C1938" w:rsidRPr="00CD569D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="00170DBC" w:rsidRPr="00170DBC">
        <w:rPr>
          <w:rFonts w:eastAsia="MS Mincho"/>
          <w:lang w:eastAsia="ja-JP"/>
        </w:rPr>
        <w:t>R5-243585</w:t>
      </w:r>
    </w:p>
    <w:p w14:paraId="72F640F3" w14:textId="67B2924C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#</w:t>
      </w:r>
      <w:r w:rsidRPr="00A870DE">
        <w:rPr>
          <w:rFonts w:eastAsia="MS Mincho"/>
          <w:lang w:eastAsia="ja-JP"/>
        </w:rPr>
        <w:t xml:space="preserve">Test applicability: </w:t>
      </w:r>
    </w:p>
    <w:p w14:paraId="6C269B7E" w14:textId="0EE979B9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="00170DBC" w:rsidRPr="00170DBC">
        <w:rPr>
          <w:rFonts w:eastAsia="MS Mincho"/>
          <w:lang w:eastAsia="ja-JP"/>
        </w:rPr>
        <w:t>R5-243586</w:t>
      </w:r>
    </w:p>
    <w:p w14:paraId="3256DE95" w14:textId="1A9BA051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#new pics</w:t>
      </w:r>
      <w:r w:rsidRPr="00A870DE">
        <w:rPr>
          <w:rFonts w:eastAsia="MS Mincho"/>
          <w:lang w:eastAsia="ja-JP"/>
        </w:rPr>
        <w:t xml:space="preserve">: </w:t>
      </w:r>
    </w:p>
    <w:p w14:paraId="49A5BB51" w14:textId="26D4AEAD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="00170DBC" w:rsidRPr="00170DBC">
        <w:rPr>
          <w:rFonts w:eastAsia="MS Mincho"/>
          <w:lang w:eastAsia="ja-JP"/>
        </w:rPr>
        <w:t>R5-243495</w:t>
      </w:r>
    </w:p>
    <w:p w14:paraId="307B60EF" w14:textId="77777777" w:rsidR="00086AF8" w:rsidRPr="00833945" w:rsidRDefault="00086AF8" w:rsidP="00C93904">
      <w:pPr>
        <w:pStyle w:val="a0"/>
        <w:rPr>
          <w:lang w:val="en-US"/>
        </w:rPr>
      </w:pPr>
      <w:bookmarkStart w:id="0" w:name="_GoBack"/>
      <w:bookmarkEnd w:id="0"/>
    </w:p>
    <w:sectPr w:rsidR="00086AF8" w:rsidRPr="00833945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D3C56" w14:textId="77777777" w:rsidR="003C0DC3" w:rsidRDefault="003C0DC3">
      <w:r>
        <w:separator/>
      </w:r>
    </w:p>
  </w:endnote>
  <w:endnote w:type="continuationSeparator" w:id="0">
    <w:p w14:paraId="4C3ABB74" w14:textId="77777777" w:rsidR="003C0DC3" w:rsidRDefault="003C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7752E" w14:textId="77777777" w:rsidR="003C0DC3" w:rsidRDefault="003C0DC3">
      <w:r>
        <w:separator/>
      </w:r>
    </w:p>
  </w:footnote>
  <w:footnote w:type="continuationSeparator" w:id="0">
    <w:p w14:paraId="3C75C337" w14:textId="77777777" w:rsidR="003C0DC3" w:rsidRDefault="003C0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536BB"/>
    <w:multiLevelType w:val="hybridMultilevel"/>
    <w:tmpl w:val="3E0CA89A"/>
    <w:lvl w:ilvl="0" w:tplc="AC420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19"/>
  </w:num>
  <w:num w:numId="7">
    <w:abstractNumId w:val="1"/>
  </w:num>
  <w:num w:numId="8">
    <w:abstractNumId w:val="0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1"/>
  </w:num>
  <w:num w:numId="17">
    <w:abstractNumId w:val="5"/>
  </w:num>
  <w:num w:numId="18">
    <w:abstractNumId w:val="15"/>
  </w:num>
  <w:num w:numId="19">
    <w:abstractNumId w:val="14"/>
  </w:num>
  <w:num w:numId="20">
    <w:abstractNumId w:val="17"/>
  </w:num>
  <w:num w:numId="21">
    <w:abstractNumId w:val="20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86AF8"/>
    <w:rsid w:val="000A0122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0DBC"/>
    <w:rsid w:val="00174101"/>
    <w:rsid w:val="00181130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182E"/>
    <w:rsid w:val="003A583D"/>
    <w:rsid w:val="003B4745"/>
    <w:rsid w:val="003B48F2"/>
    <w:rsid w:val="003C0934"/>
    <w:rsid w:val="003C0DC3"/>
    <w:rsid w:val="003C1938"/>
    <w:rsid w:val="003C33B0"/>
    <w:rsid w:val="003C399C"/>
    <w:rsid w:val="003C6850"/>
    <w:rsid w:val="003D3111"/>
    <w:rsid w:val="004017E5"/>
    <w:rsid w:val="00403B74"/>
    <w:rsid w:val="00403F4E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A4CF7"/>
    <w:rsid w:val="007A6734"/>
    <w:rsid w:val="007C3B16"/>
    <w:rsid w:val="007D704C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312D"/>
    <w:rsid w:val="009F7379"/>
    <w:rsid w:val="00A00005"/>
    <w:rsid w:val="00A0161F"/>
    <w:rsid w:val="00A02A2D"/>
    <w:rsid w:val="00A206D0"/>
    <w:rsid w:val="00A27EDA"/>
    <w:rsid w:val="00A3057A"/>
    <w:rsid w:val="00A33848"/>
    <w:rsid w:val="00A341F2"/>
    <w:rsid w:val="00A5133F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061B"/>
    <w:rsid w:val="00B21E54"/>
    <w:rsid w:val="00B228D3"/>
    <w:rsid w:val="00B241D5"/>
    <w:rsid w:val="00B340C5"/>
    <w:rsid w:val="00B4165B"/>
    <w:rsid w:val="00B4315B"/>
    <w:rsid w:val="00B445A4"/>
    <w:rsid w:val="00B4775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DF25D9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5053"/>
    <w:rsid w:val="00E86913"/>
    <w:rsid w:val="00E87FB0"/>
    <w:rsid w:val="00E91AA4"/>
    <w:rsid w:val="00E9449A"/>
    <w:rsid w:val="00E96D3A"/>
    <w:rsid w:val="00EA37F9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0CB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aa">
    <w:name w:val="正文文本 字符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0">
    <w:name w:val="标题 1 字符"/>
    <w:basedOn w:val="a1"/>
    <w:link w:val="1"/>
    <w:rsid w:val="009953D5"/>
    <w:rPr>
      <w:rFonts w:ascii="Arial" w:hAnsi="Arial"/>
      <w:b/>
      <w:sz w:val="24"/>
      <w:lang w:val="en-GB" w:eastAsia="en-US"/>
    </w:rPr>
  </w:style>
  <w:style w:type="paragraph" w:customStyle="1" w:styleId="NO">
    <w:name w:val="NO"/>
    <w:basedOn w:val="a"/>
    <w:link w:val="NOChar"/>
    <w:qFormat/>
    <w:rsid w:val="007A4CF7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qFormat/>
    <w:rsid w:val="007A4CF7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customStyle="1" w:styleId="B3">
    <w:name w:val="B3"/>
    <w:basedOn w:val="30"/>
    <w:link w:val="B3Char"/>
    <w:qFormat/>
    <w:rsid w:val="007A4CF7"/>
    <w:pPr>
      <w:spacing w:after="180"/>
      <w:ind w:leftChars="0" w:left="1135" w:firstLineChars="0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Char"/>
    <w:qFormat/>
    <w:rsid w:val="007A4CF7"/>
    <w:pPr>
      <w:spacing w:after="180"/>
      <w:ind w:leftChars="0" w:left="1418" w:firstLineChars="0" w:hanging="284"/>
      <w:contextualSpacing w:val="0"/>
    </w:pPr>
    <w:rPr>
      <w:rFonts w:eastAsia="宋体"/>
    </w:rPr>
  </w:style>
  <w:style w:type="paragraph" w:customStyle="1" w:styleId="B5">
    <w:name w:val="B5"/>
    <w:basedOn w:val="50"/>
    <w:link w:val="B5Char"/>
    <w:qFormat/>
    <w:rsid w:val="007A4CF7"/>
    <w:pPr>
      <w:spacing w:after="180"/>
      <w:ind w:leftChars="0" w:left="1702" w:firstLineChars="0" w:hanging="284"/>
      <w:contextualSpacing w:val="0"/>
    </w:pPr>
    <w:rPr>
      <w:rFonts w:eastAsia="宋体"/>
    </w:rPr>
  </w:style>
  <w:style w:type="character" w:customStyle="1" w:styleId="B1Char">
    <w:name w:val="B1 Char"/>
    <w:basedOn w:val="a1"/>
    <w:link w:val="B1"/>
    <w:qFormat/>
    <w:rsid w:val="007A4CF7"/>
    <w:rPr>
      <w:rFonts w:ascii="Arial" w:hAnsi="Arial"/>
      <w:lang w:val="en-GB" w:eastAsia="en-US"/>
    </w:rPr>
  </w:style>
  <w:style w:type="character" w:customStyle="1" w:styleId="NOChar">
    <w:name w:val="NO Char"/>
    <w:basedOn w:val="a1"/>
    <w:link w:val="NO"/>
    <w:qFormat/>
    <w:rsid w:val="007A4CF7"/>
    <w:rPr>
      <w:rFonts w:eastAsia="宋体"/>
      <w:lang w:val="en-GB" w:eastAsia="en-US"/>
    </w:rPr>
  </w:style>
  <w:style w:type="character" w:customStyle="1" w:styleId="B2Char">
    <w:name w:val="B2 Char"/>
    <w:basedOn w:val="a1"/>
    <w:link w:val="B2"/>
    <w:qFormat/>
    <w:rsid w:val="007A4CF7"/>
    <w:rPr>
      <w:rFonts w:eastAsia="宋体"/>
      <w:lang w:val="en-GB" w:eastAsia="en-US"/>
    </w:rPr>
  </w:style>
  <w:style w:type="character" w:customStyle="1" w:styleId="B3Char">
    <w:name w:val="B3 Char"/>
    <w:link w:val="B3"/>
    <w:qFormat/>
    <w:rsid w:val="007A4CF7"/>
    <w:rPr>
      <w:rFonts w:eastAsia="宋体"/>
      <w:lang w:val="en-GB" w:eastAsia="en-US"/>
    </w:rPr>
  </w:style>
  <w:style w:type="character" w:customStyle="1" w:styleId="B5Char">
    <w:name w:val="B5 Char"/>
    <w:link w:val="B5"/>
    <w:qFormat/>
    <w:rsid w:val="007A4CF7"/>
    <w:rPr>
      <w:rFonts w:eastAsia="宋体"/>
      <w:lang w:val="en-GB" w:eastAsia="en-US"/>
    </w:rPr>
  </w:style>
  <w:style w:type="character" w:customStyle="1" w:styleId="B4Char">
    <w:name w:val="B4 Char"/>
    <w:link w:val="B4"/>
    <w:qFormat/>
    <w:rsid w:val="007A4CF7"/>
    <w:rPr>
      <w:rFonts w:eastAsia="宋体"/>
      <w:lang w:val="en-GB" w:eastAsia="en-US"/>
    </w:rPr>
  </w:style>
  <w:style w:type="paragraph" w:styleId="21">
    <w:name w:val="List 2"/>
    <w:basedOn w:val="a"/>
    <w:rsid w:val="007A4CF7"/>
    <w:pPr>
      <w:ind w:leftChars="200" w:left="100" w:hangingChars="200" w:hanging="200"/>
      <w:contextualSpacing/>
    </w:pPr>
  </w:style>
  <w:style w:type="paragraph" w:styleId="30">
    <w:name w:val="List 3"/>
    <w:basedOn w:val="a"/>
    <w:rsid w:val="007A4CF7"/>
    <w:pPr>
      <w:ind w:leftChars="400" w:left="100" w:hangingChars="200" w:hanging="200"/>
      <w:contextualSpacing/>
    </w:pPr>
  </w:style>
  <w:style w:type="paragraph" w:styleId="40">
    <w:name w:val="List 4"/>
    <w:basedOn w:val="a"/>
    <w:rsid w:val="007A4CF7"/>
    <w:pPr>
      <w:ind w:leftChars="600" w:left="100" w:hangingChars="200" w:hanging="200"/>
      <w:contextualSpacing/>
    </w:pPr>
  </w:style>
  <w:style w:type="paragraph" w:styleId="50">
    <w:name w:val="List 5"/>
    <w:basedOn w:val="a"/>
    <w:rsid w:val="007A4CF7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8CDBB-91BB-4ABE-9CC6-88786AD0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132</cp:revision>
  <cp:lastPrinted>2001-04-23T09:30:00Z</cp:lastPrinted>
  <dcterms:created xsi:type="dcterms:W3CDTF">2022-02-14T13:30:00Z</dcterms:created>
  <dcterms:modified xsi:type="dcterms:W3CDTF">2024-05-23T09:30:00Z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(3)h6clDmiC7sftWHNxEBDMewb7IUvKS0DTkj95OoisjZjArvmebhOS5L2yubq0Ns8Oa1KBuvdo
mpPYY/zKcMj3c5KvNBRRWMPDi8eGAbO8zXb/KB9im4SAMwszV+mGbcu+KvrdNPhOzxwE/EDo
FAPRrAY5F8qR+FQBW6NMh6YyWoOPlC0R6SZxRw7RAvmrgfs7cKfgDXo1keQBuHWlxKDcXFRh
i87hpYIyC9xNxU+gCZ</vt:lpwstr>
  </property>
  <property fmtid="{D5CDD505-2E9C-101B-9397-08002B2CF9AE}" pid="3" name="_2015_ms_pID_7253431">
    <vt:lpwstr>KKemhP7VDAfTiyoM/oIwwsh5CMheDNd+8quxD+otJ8iRC7cnI/n4Gv
FXeE0hJkbQlQg/Sw5IpyJn4j3InTmTIQSeANReSH01a3kggYEe9vOpiIXUw9WCSwzlm6jUiV
f/PrAF7HHUrzIlC5NeCKwsLSNPL0buTVPElXePJCvnptTiNOsePhYHcdPqV3sfDKpUVm2JYq
inyW2LDF2tNc9hzQL4JDQ+t2KhO8WUagspIC</vt:lpwstr>
  </property>
  <property fmtid="{D5CDD505-2E9C-101B-9397-08002B2CF9AE}" pid="4" name="_2015_ms_pID_7253432">
    <vt:lpwstr>3bIgp14dN7PZEWAbqmImT1o=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